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before="240" w:after="120"/>
        <w:jc w:val="center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Public Audit (Wales) Act 2004 Section 29</w:t>
      </w:r>
    </w:p>
    <w:p>
      <w:pPr>
        <w:pStyle w:val="Normal"/>
        <w:jc w:val="center"/>
        <w:rPr>
          <w:rFonts w:ascii="Calibri" w:hAnsi="Calibri" w:cs="Calibri"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Accounts and Audit (Wales) Regulations 2014</w:t>
      </w:r>
    </w:p>
    <w:p>
      <w:pPr>
        <w:pStyle w:val="Normal"/>
        <w:ind w:left="360" w:hanging="360"/>
        <w:rPr>
          <w:rFonts w:ascii="Calibri" w:hAnsi="Calibri" w:cs="Calibr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ind w:left="360" w:hanging="360"/>
        <w:rPr>
          <w:rFonts w:ascii="Calibri" w:hAnsi="Calibri" w:cs="Calibri"/>
          <w:sz w:val="20"/>
        </w:rPr>
      </w:pPr>
      <w:r>
        <w:rPr>
          <w:rFonts w:cs="Calibri" w:cstheme="minorHAnsi" w:ascii="Calibri" w:hAnsi="Calibri"/>
          <w:sz w:val="20"/>
        </w:rPr>
      </w:r>
    </w:p>
    <w:tbl>
      <w:tblPr>
        <w:tblW w:w="9799" w:type="dxa"/>
        <w:jc w:val="left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3"/>
        <w:gridCol w:w="7055"/>
      </w:tblGrid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7055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1.</w:t>
              <w:tab/>
              <w:t xml:space="preserve">The audit of accounts for the </w:t>
            </w:r>
            <w:r>
              <w:rPr>
                <w:rFonts w:cs="Calibri" w:ascii="Calibri" w:hAnsi="Calibri" w:asciiTheme="minorHAnsi" w:cstheme="minorHAnsi" w:hAnsiTheme="minorHAnsi"/>
                <w:color w:val="7030A0"/>
                <w:sz w:val="20"/>
              </w:rPr>
              <w:t xml:space="preserve">Brymbo Community Council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for the years ended 31 March </w:t>
            </w:r>
            <w:r>
              <w:rPr>
                <w:rFonts w:cs="Calibri" w:ascii="Calibri" w:hAnsi="Calibri" w:asciiTheme="minorHAnsi" w:cstheme="minorHAnsi" w:hAnsiTheme="minorHAnsi"/>
                <w:color w:val="7030A0"/>
                <w:sz w:val="20"/>
              </w:rPr>
              <w:t>2022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has been concluded.</w:t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7055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</w:tabs>
              <w:spacing w:lineRule="auto" w:line="240" w:before="40" w:after="40"/>
              <w:ind w:left="406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The annual return is available for inspection by any local government elector for the area of the Brymbo Community Council </w:t>
            </w:r>
            <w:r>
              <w:rPr>
                <w:rFonts w:cs="Calibri" w:ascii="Calibri" w:hAnsi="Calibri" w:asciiTheme="minorHAnsi" w:cstheme="minorHAnsi" w:hAnsiTheme="minorHAnsi"/>
                <w:color w:val="7030A0"/>
                <w:sz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on application to:</w:t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(a)</w:t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(a) B Hughes </w:t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15 Chestnut Avenue Acton Wrexham LL12 7HS</w:t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or Brymbo.org</w:t>
              <w:br/>
              <w:t xml:space="preserve">   </w:t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 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br/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(b)</w:t>
              <w:tab/>
              <w:t xml:space="preserve">Insert the times between which a local government elector may apply to inspect the annual return </w:t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7055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ab/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color w:val="7030A0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ab/>
              <w:t xml:space="preserve">between  </w:t>
            </w:r>
            <w:r>
              <w:rPr>
                <w:rFonts w:cs="Calibri" w:ascii="Calibri" w:hAnsi="Calibri" w:asciiTheme="minorHAnsi" w:cstheme="minorHAnsi" w:hAnsiTheme="minorHAnsi"/>
                <w:color w:val="7030A0"/>
                <w:sz w:val="20"/>
              </w:rPr>
              <w:t xml:space="preserve">4.00 pm and  6.00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pm on Mondays to Fridays </w:t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ab/>
              <w:t>(Excluding public holidays), when any local government elector may make copies of the annual return.</w:t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(c)</w:t>
              <w:tab/>
              <w:t>Insert a reasonable sum for copying costs</w:t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7055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3.</w:t>
              <w:tab/>
              <w:t xml:space="preserve">Copies will be provided to any local government elector on payment of </w:t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ab/>
              <w:t>£ 5.00 for each copy of the annual return.</w:t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(d)</w:t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      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B Hughes, Clerk</w:t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(e)</w:t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     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23/02/2023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843" w:right="1298" w:gutter="0" w:header="346" w:top="2269" w:footer="0" w:bottom="1729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Heading2"/>
        <w:jc w:val="center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Public Audit (Wales) Act 2004 Section 29</w:t>
      </w:r>
    </w:p>
    <w:p>
      <w:pPr>
        <w:pStyle w:val="Normal"/>
        <w:jc w:val="center"/>
        <w:rPr>
          <w:rFonts w:ascii="Calibri" w:hAnsi="Calibri" w:cs="Calibri"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Rheoliadau Cyfrifon ac Archwilio (Cymru) 2014</w:t>
      </w:r>
    </w:p>
    <w:p>
      <w:pPr>
        <w:pStyle w:val="Normal"/>
        <w:ind w:left="360" w:hanging="360"/>
        <w:rPr>
          <w:rFonts w:ascii="Calibri" w:hAnsi="Calibri" w:cs="Calibr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ind w:left="360" w:hanging="360"/>
        <w:rPr>
          <w:rFonts w:ascii="Calibri" w:hAnsi="Calibri" w:cs="Calibri"/>
          <w:sz w:val="20"/>
        </w:rPr>
      </w:pPr>
      <w:r>
        <w:rPr>
          <w:rFonts w:cs="Calibri" w:cstheme="minorHAnsi" w:ascii="Calibri" w:hAnsi="Calibri"/>
          <w:sz w:val="20"/>
        </w:rPr>
      </w:r>
    </w:p>
    <w:tbl>
      <w:tblPr>
        <w:tblW w:w="9799" w:type="dxa"/>
        <w:jc w:val="left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3"/>
        <w:gridCol w:w="7055"/>
      </w:tblGrid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7055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1.</w:t>
              <w:tab/>
              <w:t>Mae archwiliadau cyfrifon dros Cyngor Cymuned Brymbo ar gyfer y flwyddyn sy’n gorffen ar 31 Mawrth 2022 wedi’u cwblhau.</w:t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7055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62" w:leader="none"/>
              </w:tabs>
              <w:spacing w:lineRule="auto" w:line="240" w:before="40" w:after="40"/>
              <w:ind w:left="462" w:hanging="462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Mae’r cofnod blynyddol ar gael i’w arolygu gan etholwyr llywodraeth leol ardal </w:t>
            </w:r>
            <w:r>
              <w:rPr>
                <w:rFonts w:cs="Calibri" w:ascii="Calibri" w:hAnsi="Calibri" w:asciiTheme="minorHAnsi" w:cstheme="minorHAnsi" w:hAnsiTheme="minorHAnsi"/>
                <w:color w:val="7030A0"/>
                <w:sz w:val="20"/>
              </w:rPr>
              <w:t xml:space="preserve"> Cyngor Cymuned Brymbo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trwy wneud cais at:</w:t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(a)</w:t>
              <w:tab/>
              <w:t>Rhowch enw, swydd a chyfeiriad y person y dylai etholwyr llywodraeth leol wneud cais iddo/iddi i archwilio’r datganiad cyfrifon</w:t>
            </w:r>
          </w:p>
        </w:tc>
        <w:tc>
          <w:tcPr>
            <w:tcW w:w="7055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        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B Hughes 15 Chestnut Avenue, Acton Wrecsam LL12 7HS </w:t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        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neu</w:t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        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Brymbo.org</w:t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br/>
              <w:br/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(b)</w:t>
              <w:tab/>
              <w:t>Rhowch yr amseroedd y gall   etholwr llywodraeth leol wneud cais i archwilio’r Ffurflen Flynyddol</w:t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7055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ab/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ab/>
              <w:t xml:space="preserve">rhwng </w:t>
            </w:r>
            <w:r>
              <w:rPr>
                <w:rFonts w:cs="Calibri" w:ascii="Calibri" w:hAnsi="Calibri" w:asciiTheme="minorHAnsi" w:cstheme="minorHAnsi" w:hAnsiTheme="minorHAnsi"/>
                <w:color w:val="7030A0"/>
                <w:sz w:val="20"/>
              </w:rPr>
              <w:t xml:space="preserve">4.00 yh a 6.00 yh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ar ddydd Llun i ddydd Gwener</w:t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ab/>
              <w:t>gan eithrio gwyliau cyhoeddus), pryd y gall unrhyw etholwr llywodraeth leol wneud copïau o’r cofnod blynyddol</w:t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(c)</w:t>
              <w:tab/>
              <w:t>Rhowch swm rhesymol ar gyfer costau copïo</w:t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7055" w:type="dxa"/>
            <w:tcBorders>
              <w:left w:val="single" w:sz="12" w:space="0" w:color="000000"/>
            </w:tcBorders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3.</w:t>
              <w:tab/>
              <w:t>Darperir copïau i unrhyw etholwr llywodraeth leol os gwneir taliad o</w:t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      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£5.00 am bob copi o’r ffurflen flynyddol</w:t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(d)</w:t>
              <w:tab/>
              <w:t>Rhowch enw a swydd y person sy’n gosod yr hysbysiad</w:t>
            </w:r>
          </w:p>
        </w:tc>
        <w:tc>
          <w:tcPr>
            <w:tcW w:w="7055" w:type="dxa"/>
            <w:tcBorders>
              <w:lef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B Hughes Clerc </w:t>
            </w:r>
          </w:p>
        </w:tc>
      </w:tr>
      <w:tr>
        <w:trPr>
          <w:cantSplit w:val="true"/>
        </w:trPr>
        <w:tc>
          <w:tcPr>
            <w:tcW w:w="2743" w:type="dxa"/>
            <w:tcBorders/>
          </w:tcPr>
          <w:p>
            <w:pPr>
              <w:pStyle w:val="Normal"/>
              <w:widowControl w:val="false"/>
              <w:spacing w:before="40" w:after="40"/>
              <w:ind w:left="360" w:hanging="36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(e)</w:t>
              <w:tab/>
              <w:t xml:space="preserve">Rhowch ddyddiad gosod yr hysbysiad  </w:t>
            </w:r>
          </w:p>
        </w:tc>
        <w:tc>
          <w:tcPr>
            <w:tcW w:w="7055" w:type="dxa"/>
            <w:tcBorders>
              <w:lef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  <w:p>
            <w:pPr>
              <w:pStyle w:val="Normal"/>
              <w:widowControl w:val="false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23/02/2023</w:t>
            </w:r>
          </w:p>
        </w:tc>
      </w:tr>
    </w:tbl>
    <w:p>
      <w:pPr>
        <w:pStyle w:val="Normal"/>
        <w:rPr>
          <w:rFonts w:ascii="Calibri" w:hAnsi="Calibri" w:cs="Calibr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widowControl/>
        <w:bidi w:val="0"/>
        <w:spacing w:lineRule="atLeast" w:line="280" w:before="60" w:after="60"/>
        <w:ind w:left="0"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first" r:id="rId3"/>
      <w:type w:val="nextPage"/>
      <w:pgSz w:w="11906" w:h="16838"/>
      <w:pgMar w:left="1843" w:right="1298" w:gutter="0" w:header="346" w:top="2269" w:footer="0" w:bottom="1729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60" w:after="60"/>
      <w:jc w:val="center"/>
      <w:rPr>
        <w:b/>
        <w:b/>
      </w:rPr>
    </w:pPr>
    <w:r>
      <w:rPr>
        <w:b/>
      </w:rPr>
      <w:t xml:space="preserve">NOTICE OF CONCLUSION OF AUDIT </w:t>
    </w:r>
  </w:p>
  <w:p>
    <w:pPr>
      <w:pStyle w:val="Normal"/>
      <w:jc w:val="center"/>
      <w:rPr>
        <w:b/>
        <w:b/>
      </w:rPr>
    </w:pPr>
    <w:r>
      <w:rPr>
        <w:b/>
      </w:rPr>
      <w:t>AND RIGHT TO INSPECT THE ANNUAL RETURN</w:t>
    </w:r>
  </w:p>
  <w:p>
    <w:pPr>
      <w:pStyle w:val="Normal"/>
      <w:jc w:val="center"/>
      <w:rPr>
        <w:b/>
        <w:b/>
      </w:rPr>
    </w:pPr>
    <w:r>
      <w:rPr>
        <w:b/>
      </w:rPr>
      <w:t>FOR THE YEARS ENDED</w:t>
    </w:r>
  </w:p>
  <w:p>
    <w:pPr>
      <w:pStyle w:val="Normal"/>
      <w:jc w:val="center"/>
      <w:rPr>
        <w:b/>
        <w:b/>
      </w:rPr>
    </w:pPr>
    <w:r>
      <w:rPr>
        <w:b/>
      </w:rPr>
      <w:t>31 MARCH 2022</w:t>
    </w:r>
  </w:p>
  <w:p>
    <w:pPr>
      <w:pStyle w:val="Normal"/>
      <w:widowControl/>
      <w:bidi w:val="0"/>
      <w:spacing w:lineRule="atLeast" w:line="280" w:before="60" w:after="60"/>
      <w:ind w:lef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60" w:after="60"/>
      <w:jc w:val="center"/>
      <w:rPr>
        <w:b/>
        <w:b/>
      </w:rPr>
    </w:pPr>
    <w:r>
      <w:rPr>
        <w:b/>
      </w:rPr>
      <w:t xml:space="preserve">HYSBYSIAD AM GWBLHAU ARCHWILIAD </w:t>
    </w:r>
  </w:p>
  <w:p>
    <w:pPr>
      <w:pStyle w:val="Normal"/>
      <w:jc w:val="center"/>
      <w:rPr>
        <w:b/>
        <w:b/>
      </w:rPr>
    </w:pPr>
    <w:r>
      <w:rPr>
        <w:b/>
      </w:rPr>
      <w:t>AC AM YR HAWL I AROLYGU’R COFNOD BLYNYDDOL</w:t>
    </w:r>
  </w:p>
  <w:p>
    <w:pPr>
      <w:pStyle w:val="Normal"/>
      <w:jc w:val="center"/>
      <w:rPr>
        <w:b/>
        <w:b/>
      </w:rPr>
    </w:pPr>
    <w:r>
      <w:rPr>
        <w:b/>
      </w:rPr>
      <w:t xml:space="preserve">COFNOD BLYNYDDOEDD AM Y FLWYDDYN YN GORFFEN </w:t>
    </w:r>
  </w:p>
  <w:p>
    <w:pPr>
      <w:pStyle w:val="Normal"/>
      <w:jc w:val="center"/>
      <w:rPr>
        <w:b/>
        <w:b/>
      </w:rPr>
    </w:pPr>
    <w:r>
      <w:rPr>
        <w:b/>
      </w:rPr>
      <w:t>31 MAWRTH 2022</w:t>
    </w:r>
  </w:p>
  <w:p>
    <w:pPr>
      <w:pStyle w:val="Normal"/>
      <w:widowControl/>
      <w:bidi w:val="0"/>
      <w:spacing w:lineRule="atLeast" w:line="280" w:before="60" w:after="60"/>
      <w:ind w:lef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779a"/>
    <w:pPr>
      <w:widowControl/>
      <w:bidi w:val="0"/>
      <w:spacing w:lineRule="atLeast" w:line="280" w:before="60" w:after="60"/>
      <w:ind w:left="0" w:hanging="0"/>
      <w:jc w:val="left"/>
    </w:pPr>
    <w:rPr>
      <w:rFonts w:ascii="Arial" w:hAnsi="Arial" w:eastAsia="Calibri" w:cs=""/>
      <w:color w:val="262626"/>
      <w:kern w:val="0"/>
      <w:sz w:val="24"/>
      <w:szCs w:val="20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false"/>
      <w:keepLines w:val="false"/>
      <w:spacing w:before="240" w:after="120"/>
      <w:outlineLvl w:val="1"/>
    </w:pPr>
    <w:rPr>
      <w:rFonts w:ascii="Arial" w:hAnsi="Arial" w:eastAsia="Calibri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1779a"/>
    <w:rPr>
      <w:rFonts w:eastAsia="Calibri" w:cs="Times New Roman"/>
      <w:color w:val="BE141B"/>
      <w:sz w:val="26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61779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61779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1779a"/>
    <w:rPr>
      <w:color w:val="262626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1779a"/>
    <w:rPr>
      <w:color w:val="262626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AuditWales" w:customStyle="1">
    <w:name w:val="AuditWales"/>
    <w:basedOn w:val="Normal"/>
    <w:qFormat/>
    <w:rsid w:val="00c53820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purl.org/dc/elements/1.1/"/>
    <ds:schemaRef ds:uri="be74785a-cec0-4cc2-abee-e86a4f3ee991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FC1DA55-EA21-4F8D-80BA-5971087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LibreOffice/7.4.5.1$Windows_X86_64 LibreOffice_project/9c0871452b3918c1019dde9bfac75448afc4b57f</Application>
  <AppVersion>15.0000</AppVersion>
  <Pages>3</Pages>
  <Words>398</Words>
  <Characters>1989</Characters>
  <CharactersWithSpaces>2434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2023-02-23T12:02:00Z</dcterms:created>
  <dc:creator>Deryck Evans</dc:creator>
  <dc:description/>
  <dc:language>en-GB</dc:language>
  <cp:lastModifiedBy>Bethan Hughes</cp:lastModifiedBy>
  <dcterms:modified xsi:type="dcterms:W3CDTF">2023-02-23T12:07:00Z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